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85" w:rsidRPr="002065E6" w:rsidRDefault="005A6585" w:rsidP="005A6585">
      <w:pPr>
        <w:spacing w:before="100" w:beforeAutospacing="1" w:after="100" w:afterAutospacing="1"/>
        <w:outlineLvl w:val="2"/>
        <w:rPr>
          <w:rFonts w:eastAsia="Times New Roman"/>
          <w:b/>
          <w:bCs/>
          <w:sz w:val="18"/>
          <w:szCs w:val="18"/>
          <w:lang w:eastAsia="ru-RU"/>
        </w:rPr>
      </w:pPr>
      <w:bookmarkStart w:id="0" w:name="_GoBack"/>
      <w:bookmarkEnd w:id="0"/>
    </w:p>
    <w:p w:rsidR="005A6585" w:rsidRPr="002065E6" w:rsidRDefault="005A6585" w:rsidP="005A6585">
      <w:pPr>
        <w:spacing w:before="100" w:beforeAutospacing="1" w:after="100" w:afterAutospacing="1"/>
        <w:outlineLvl w:val="2"/>
        <w:rPr>
          <w:rFonts w:eastAsia="Times New Roman"/>
          <w:b/>
          <w:bCs/>
          <w:sz w:val="18"/>
          <w:szCs w:val="18"/>
          <w:lang w:eastAsia="ru-RU"/>
        </w:rPr>
      </w:pPr>
      <w:r w:rsidRPr="002065E6">
        <w:rPr>
          <w:rFonts w:eastAsia="Times New Roman"/>
          <w:b/>
          <w:bCs/>
          <w:sz w:val="18"/>
          <w:szCs w:val="18"/>
          <w:lang w:eastAsia="ru-RU"/>
        </w:rPr>
        <w:t>ДОГОВОР №_______________,</w:t>
      </w:r>
      <w:r w:rsidRPr="002065E6">
        <w:rPr>
          <w:rFonts w:eastAsia="Times New Roman"/>
          <w:b/>
          <w:bCs/>
          <w:sz w:val="18"/>
          <w:szCs w:val="18"/>
          <w:lang w:eastAsia="ru-RU"/>
        </w:rPr>
        <w:br/>
        <w:t>содержащий положения о предоставлении коммунальных услуг по холодному водоснабжению и водоотведению</w:t>
      </w:r>
      <w:r>
        <w:rPr>
          <w:rFonts w:eastAsia="Times New Roman"/>
          <w:b/>
          <w:bCs/>
          <w:sz w:val="18"/>
          <w:szCs w:val="18"/>
          <w:lang w:eastAsia="ru-RU"/>
        </w:rPr>
        <w:t>,                    с потребителем – физическим лицом</w:t>
      </w:r>
    </w:p>
    <w:p w:rsidR="005A6585" w:rsidRPr="002065E6" w:rsidRDefault="005A6585" w:rsidP="005A6585">
      <w:pPr>
        <w:widowControl w:val="0"/>
        <w:autoSpaceDE w:val="0"/>
        <w:autoSpaceDN w:val="0"/>
        <w:adjustRightInd w:val="0"/>
        <w:jc w:val="both"/>
        <w:rPr>
          <w:sz w:val="18"/>
          <w:szCs w:val="18"/>
        </w:rPr>
      </w:pPr>
      <w:r w:rsidRPr="002065E6">
        <w:rPr>
          <w:b/>
          <w:bCs/>
          <w:sz w:val="18"/>
          <w:szCs w:val="18"/>
        </w:rPr>
        <w:t>г. Саратов</w:t>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r>
      <w:r w:rsidRPr="002065E6">
        <w:rPr>
          <w:b/>
          <w:bCs/>
          <w:sz w:val="18"/>
          <w:szCs w:val="18"/>
        </w:rPr>
        <w:tab/>
        <w:t>__________________</w:t>
      </w:r>
    </w:p>
    <w:p w:rsidR="005A6585" w:rsidRPr="002065E6" w:rsidRDefault="005A6585" w:rsidP="005A6585">
      <w:pPr>
        <w:jc w:val="both"/>
        <w:outlineLvl w:val="2"/>
        <w:rPr>
          <w:sz w:val="18"/>
          <w:szCs w:val="18"/>
        </w:rPr>
      </w:pPr>
      <w:r w:rsidRPr="002065E6">
        <w:rPr>
          <w:sz w:val="18"/>
          <w:szCs w:val="18"/>
        </w:rPr>
        <w:t xml:space="preserve">                ___________________________________________________________________________________________________________, именуемое в дальнейшем «Ресурсоснабжающая организация» (далее - «РСО»), в лице ________________, действующего на основании __________________________, с одной стороны, и </w:t>
      </w:r>
    </w:p>
    <w:p w:rsidR="005A6585" w:rsidRPr="002065E6" w:rsidRDefault="005A6585" w:rsidP="005A6585">
      <w:pPr>
        <w:jc w:val="both"/>
        <w:outlineLvl w:val="2"/>
        <w:rPr>
          <w:sz w:val="18"/>
          <w:szCs w:val="18"/>
        </w:rPr>
      </w:pPr>
      <w:r w:rsidRPr="002065E6">
        <w:rPr>
          <w:sz w:val="18"/>
          <w:szCs w:val="18"/>
        </w:rPr>
        <w:t>__________________________________________</w:t>
      </w:r>
      <w:r w:rsidRPr="005A6585">
        <w:rPr>
          <w:sz w:val="18"/>
          <w:szCs w:val="18"/>
        </w:rPr>
        <w:t>_____________________________________</w:t>
      </w:r>
      <w:r w:rsidRPr="002065E6">
        <w:rPr>
          <w:sz w:val="18"/>
          <w:szCs w:val="18"/>
        </w:rPr>
        <w:t>__________________________</w:t>
      </w:r>
    </w:p>
    <w:p w:rsidR="005A6585" w:rsidRPr="002065E6" w:rsidRDefault="005A6585" w:rsidP="005A6585">
      <w:pPr>
        <w:outlineLvl w:val="2"/>
        <w:rPr>
          <w:sz w:val="18"/>
          <w:szCs w:val="18"/>
        </w:rPr>
      </w:pPr>
      <w:r w:rsidRPr="002065E6">
        <w:rPr>
          <w:sz w:val="18"/>
          <w:szCs w:val="18"/>
          <w:u w:val="single"/>
        </w:rPr>
        <w:t>(</w:t>
      </w:r>
      <w:r w:rsidRPr="002065E6">
        <w:rPr>
          <w:rFonts w:eastAsia="Times New Roman"/>
          <w:sz w:val="18"/>
          <w:szCs w:val="18"/>
          <w:u w:val="single"/>
          <w:lang w:eastAsia="ru-RU"/>
        </w:rPr>
        <w:t>ФИО, дата и место рождения, место жительства, место  регистрации</w:t>
      </w:r>
      <w:r w:rsidRPr="002065E6">
        <w:rPr>
          <w:b/>
          <w:bCs/>
          <w:sz w:val="18"/>
          <w:szCs w:val="18"/>
        </w:rPr>
        <w:t>),</w:t>
      </w:r>
    </w:p>
    <w:p w:rsidR="005A6585" w:rsidRPr="002065E6" w:rsidRDefault="005A6585" w:rsidP="005A6585">
      <w:pPr>
        <w:jc w:val="both"/>
        <w:outlineLvl w:val="2"/>
        <w:rPr>
          <w:sz w:val="18"/>
          <w:szCs w:val="18"/>
        </w:rPr>
      </w:pPr>
      <w:r w:rsidRPr="002065E6">
        <w:rPr>
          <w:sz w:val="18"/>
          <w:szCs w:val="18"/>
        </w:rPr>
        <w:t>именуемый(</w:t>
      </w:r>
      <w:proofErr w:type="spellStart"/>
      <w:r w:rsidRPr="002065E6">
        <w:rPr>
          <w:sz w:val="18"/>
          <w:szCs w:val="18"/>
        </w:rPr>
        <w:t>ая</w:t>
      </w:r>
      <w:proofErr w:type="spellEnd"/>
      <w:r w:rsidRPr="002065E6">
        <w:rPr>
          <w:sz w:val="18"/>
          <w:szCs w:val="18"/>
        </w:rPr>
        <w:t>) в дальнейшем «Потребитель», действующий на основании ________________________________________</w:t>
      </w:r>
    </w:p>
    <w:p w:rsidR="005A6585" w:rsidRPr="002065E6" w:rsidRDefault="005A6585" w:rsidP="005A6585">
      <w:pPr>
        <w:jc w:val="right"/>
        <w:outlineLvl w:val="2"/>
        <w:rPr>
          <w:sz w:val="18"/>
          <w:szCs w:val="18"/>
        </w:rPr>
      </w:pPr>
      <w:r w:rsidRPr="002065E6">
        <w:rPr>
          <w:sz w:val="18"/>
          <w:szCs w:val="18"/>
          <w:u w:val="single"/>
        </w:rPr>
        <w:t>(паспорт, серия, номер, дата выдачи, кем выдан)</w:t>
      </w:r>
      <w:r w:rsidRPr="002065E6">
        <w:rPr>
          <w:sz w:val="18"/>
          <w:szCs w:val="18"/>
        </w:rPr>
        <w:t>,</w:t>
      </w:r>
    </w:p>
    <w:p w:rsidR="005A6585" w:rsidRPr="002065E6" w:rsidRDefault="005A6585" w:rsidP="005A6585">
      <w:pPr>
        <w:jc w:val="both"/>
        <w:outlineLvl w:val="2"/>
        <w:rPr>
          <w:sz w:val="18"/>
          <w:szCs w:val="18"/>
        </w:rPr>
      </w:pPr>
      <w:r w:rsidRPr="002065E6">
        <w:rPr>
          <w:sz w:val="18"/>
          <w:szCs w:val="18"/>
        </w:rPr>
        <w:t>с другой стороны, именуемые в дальнейшем «Стороны», заключили настоящий договор о нижеследующем:</w:t>
      </w:r>
    </w:p>
    <w:p w:rsidR="005A6585" w:rsidRPr="002065E6" w:rsidRDefault="005A6585" w:rsidP="005A6585">
      <w:pPr>
        <w:jc w:val="both"/>
        <w:outlineLvl w:val="2"/>
        <w:rPr>
          <w:rFonts w:eastAsia="Times New Roman"/>
          <w:b/>
          <w:bCs/>
          <w:sz w:val="18"/>
          <w:szCs w:val="18"/>
          <w:lang w:eastAsia="ru-RU"/>
        </w:rPr>
      </w:pPr>
    </w:p>
    <w:p w:rsidR="005A6585" w:rsidRPr="002065E6" w:rsidRDefault="005A6585" w:rsidP="005A6585">
      <w:pPr>
        <w:pStyle w:val="a3"/>
        <w:numPr>
          <w:ilvl w:val="0"/>
          <w:numId w:val="1"/>
        </w:numPr>
        <w:ind w:left="630" w:hanging="270"/>
        <w:outlineLvl w:val="2"/>
        <w:rPr>
          <w:rFonts w:eastAsia="Times New Roman"/>
          <w:b/>
          <w:bCs/>
          <w:sz w:val="18"/>
          <w:szCs w:val="18"/>
          <w:lang w:eastAsia="ru-RU"/>
        </w:rPr>
      </w:pPr>
      <w:r w:rsidRPr="002065E6">
        <w:rPr>
          <w:rFonts w:eastAsia="Times New Roman"/>
          <w:b/>
          <w:bCs/>
          <w:sz w:val="18"/>
          <w:szCs w:val="18"/>
          <w:lang w:eastAsia="ru-RU"/>
        </w:rPr>
        <w:t>Предмет Договора</w:t>
      </w:r>
    </w:p>
    <w:p w:rsidR="005A6585" w:rsidRPr="002065E6" w:rsidRDefault="005A6585" w:rsidP="005A6585">
      <w:pPr>
        <w:pStyle w:val="a3"/>
        <w:outlineLvl w:val="2"/>
        <w:rPr>
          <w:rFonts w:eastAsia="Times New Roman"/>
          <w:b/>
          <w:bCs/>
          <w:sz w:val="18"/>
          <w:szCs w:val="18"/>
          <w:lang w:eastAsia="ru-RU"/>
        </w:rPr>
      </w:pPr>
    </w:p>
    <w:p w:rsidR="005A6585" w:rsidRPr="002065E6" w:rsidRDefault="005A6585" w:rsidP="005A6585">
      <w:pPr>
        <w:pStyle w:val="a3"/>
        <w:numPr>
          <w:ilvl w:val="1"/>
          <w:numId w:val="1"/>
        </w:numPr>
        <w:ind w:left="0" w:firstLine="851"/>
        <w:jc w:val="both"/>
        <w:rPr>
          <w:rFonts w:eastAsia="Times New Roman"/>
          <w:sz w:val="18"/>
          <w:szCs w:val="18"/>
          <w:lang w:eastAsia="ru-RU"/>
        </w:rPr>
      </w:pPr>
      <w:r w:rsidRPr="002065E6">
        <w:rPr>
          <w:rFonts w:eastAsia="Times New Roman"/>
          <w:sz w:val="18"/>
          <w:szCs w:val="18"/>
          <w:lang w:eastAsia="ru-RU"/>
        </w:rPr>
        <w:t>По настоящему Договору РСО предоставляет Потребителю коммунальные услуги по холодному водоснабжению и водоотведению (далее - коммунальная услуга), а Потребитель обязуется вносить РСО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5A6585" w:rsidRPr="002065E6" w:rsidRDefault="005A6585" w:rsidP="005A6585">
      <w:pPr>
        <w:pStyle w:val="a3"/>
        <w:ind w:left="1080"/>
        <w:jc w:val="both"/>
        <w:rPr>
          <w:rFonts w:eastAsia="Times New Roman"/>
          <w:sz w:val="18"/>
          <w:szCs w:val="18"/>
          <w:lang w:eastAsia="ru-RU"/>
        </w:rPr>
      </w:pPr>
    </w:p>
    <w:p w:rsidR="005A6585" w:rsidRPr="002065E6" w:rsidRDefault="005A6585" w:rsidP="005A6585">
      <w:pPr>
        <w:pStyle w:val="a3"/>
        <w:numPr>
          <w:ilvl w:val="0"/>
          <w:numId w:val="1"/>
        </w:numPr>
        <w:ind w:left="270" w:hanging="270"/>
        <w:outlineLvl w:val="2"/>
        <w:rPr>
          <w:rFonts w:eastAsia="Times New Roman"/>
          <w:b/>
          <w:bCs/>
          <w:sz w:val="18"/>
          <w:szCs w:val="18"/>
          <w:lang w:eastAsia="ru-RU"/>
        </w:rPr>
      </w:pPr>
      <w:r w:rsidRPr="002065E6">
        <w:rPr>
          <w:rFonts w:eastAsia="Times New Roman"/>
          <w:b/>
          <w:bCs/>
          <w:sz w:val="18"/>
          <w:szCs w:val="18"/>
          <w:lang w:eastAsia="ru-RU"/>
        </w:rPr>
        <w:t>Общие положения</w:t>
      </w:r>
    </w:p>
    <w:p w:rsidR="005A6585" w:rsidRPr="002065E6" w:rsidRDefault="005A6585" w:rsidP="005A6585">
      <w:pPr>
        <w:pStyle w:val="a3"/>
        <w:outlineLvl w:val="2"/>
        <w:rPr>
          <w:rFonts w:eastAsia="Times New Roman"/>
          <w:b/>
          <w:bCs/>
          <w:sz w:val="18"/>
          <w:szCs w:val="18"/>
          <w:lang w:eastAsia="ru-RU"/>
        </w:rPr>
      </w:pPr>
    </w:p>
    <w:p w:rsidR="005A6585" w:rsidRPr="00684190" w:rsidRDefault="005A6585" w:rsidP="005A6585">
      <w:pPr>
        <w:pStyle w:val="a3"/>
        <w:numPr>
          <w:ilvl w:val="1"/>
          <w:numId w:val="1"/>
        </w:numPr>
        <w:ind w:left="0" w:firstLine="851"/>
        <w:jc w:val="both"/>
        <w:outlineLvl w:val="2"/>
        <w:rPr>
          <w:rFonts w:eastAsia="Times New Roman"/>
          <w:bCs/>
          <w:sz w:val="18"/>
          <w:szCs w:val="18"/>
          <w:lang w:eastAsia="ru-RU"/>
        </w:rPr>
      </w:pPr>
      <w:r w:rsidRPr="002065E6">
        <w:rPr>
          <w:rFonts w:eastAsia="Times New Roman"/>
          <w:sz w:val="18"/>
          <w:szCs w:val="18"/>
          <w:lang w:eastAsia="ru-RU"/>
        </w:rPr>
        <w:t xml:space="preserve">Параметры жилого помещения Потребителя: адрес жилого помещения ___________________________ </w:t>
      </w:r>
      <w:r w:rsidRPr="00684190">
        <w:rPr>
          <w:rFonts w:eastAsia="Times New Roman"/>
          <w:sz w:val="18"/>
          <w:szCs w:val="18"/>
          <w:lang w:eastAsia="ru-RU"/>
        </w:rPr>
        <w:t>(</w:t>
      </w:r>
      <w:r w:rsidRPr="00684190">
        <w:rPr>
          <w:rFonts w:eastAsia="Times New Roman"/>
          <w:sz w:val="18"/>
          <w:szCs w:val="18"/>
          <w:u w:val="single"/>
          <w:lang w:eastAsia="ru-RU"/>
        </w:rPr>
        <w:t>индекс, город, улица, дом, квартира)</w:t>
      </w:r>
      <w:r w:rsidRPr="00684190">
        <w:rPr>
          <w:rFonts w:eastAsia="Times New Roman"/>
          <w:sz w:val="18"/>
          <w:szCs w:val="18"/>
          <w:lang w:eastAsia="ru-RU"/>
        </w:rPr>
        <w:t>, площадь жилого помещения______м</w:t>
      </w:r>
      <w:r w:rsidRPr="00684190">
        <w:rPr>
          <w:rFonts w:eastAsia="Times New Roman"/>
          <w:sz w:val="18"/>
          <w:szCs w:val="18"/>
          <w:vertAlign w:val="superscript"/>
          <w:lang w:eastAsia="ru-RU"/>
        </w:rPr>
        <w:t>2</w:t>
      </w:r>
      <w:r w:rsidRPr="00684190">
        <w:rPr>
          <w:rFonts w:eastAsia="Times New Roman"/>
          <w:sz w:val="18"/>
          <w:szCs w:val="18"/>
          <w:lang w:eastAsia="ru-RU"/>
        </w:rPr>
        <w:t>, количество комнат ______, количество постоянно проживающих лиц ____ человек, количество собственников ______ человек.</w:t>
      </w:r>
    </w:p>
    <w:p w:rsidR="005A6585" w:rsidRPr="00684190" w:rsidRDefault="005A6585" w:rsidP="005A6585">
      <w:pPr>
        <w:pStyle w:val="a3"/>
        <w:numPr>
          <w:ilvl w:val="0"/>
          <w:numId w:val="2"/>
        </w:numPr>
        <w:jc w:val="both"/>
        <w:outlineLvl w:val="2"/>
        <w:rPr>
          <w:rFonts w:eastAsia="Times New Roman"/>
          <w:vanish/>
          <w:sz w:val="18"/>
          <w:szCs w:val="18"/>
          <w:lang w:eastAsia="ru-RU"/>
        </w:rPr>
      </w:pPr>
    </w:p>
    <w:p w:rsidR="005A6585" w:rsidRPr="00684190" w:rsidRDefault="005A6585" w:rsidP="005A6585">
      <w:pPr>
        <w:pStyle w:val="a3"/>
        <w:numPr>
          <w:ilvl w:val="0"/>
          <w:numId w:val="2"/>
        </w:numPr>
        <w:jc w:val="both"/>
        <w:outlineLvl w:val="2"/>
        <w:rPr>
          <w:rFonts w:eastAsia="Times New Roman"/>
          <w:vanish/>
          <w:sz w:val="18"/>
          <w:szCs w:val="18"/>
          <w:lang w:eastAsia="ru-RU"/>
        </w:rPr>
      </w:pPr>
    </w:p>
    <w:p w:rsidR="005A6585" w:rsidRPr="00684190" w:rsidRDefault="005A6585" w:rsidP="005A6585">
      <w:pPr>
        <w:pStyle w:val="a3"/>
        <w:numPr>
          <w:ilvl w:val="1"/>
          <w:numId w:val="2"/>
        </w:numPr>
        <w:jc w:val="both"/>
        <w:outlineLvl w:val="2"/>
        <w:rPr>
          <w:rFonts w:eastAsia="Times New Roman"/>
          <w:vanish/>
          <w:sz w:val="18"/>
          <w:szCs w:val="18"/>
          <w:lang w:eastAsia="ru-RU"/>
        </w:rPr>
      </w:pPr>
    </w:p>
    <w:p w:rsidR="005A6585" w:rsidRPr="00684190" w:rsidRDefault="005A6585" w:rsidP="005A6585">
      <w:pPr>
        <w:pStyle w:val="a3"/>
        <w:numPr>
          <w:ilvl w:val="1"/>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Доставка платежных документов на оплату коммунальных услуг и иных документов осуществляется следующим способом (нужное подчеркнуть):</w:t>
      </w:r>
    </w:p>
    <w:p w:rsidR="005A6585" w:rsidRPr="00684190" w:rsidRDefault="005A6585" w:rsidP="005A6585">
      <w:pPr>
        <w:pStyle w:val="a3"/>
        <w:numPr>
          <w:ilvl w:val="2"/>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по почтовому адресу __________________________________;</w:t>
      </w:r>
    </w:p>
    <w:p w:rsidR="005A6585" w:rsidRPr="00684190" w:rsidRDefault="005A6585" w:rsidP="005A6585">
      <w:pPr>
        <w:pStyle w:val="a3"/>
        <w:numPr>
          <w:ilvl w:val="2"/>
          <w:numId w:val="2"/>
        </w:numPr>
        <w:ind w:left="0" w:firstLine="851"/>
        <w:jc w:val="both"/>
        <w:outlineLvl w:val="2"/>
        <w:rPr>
          <w:rFonts w:eastAsia="Times New Roman"/>
          <w:bCs/>
          <w:sz w:val="18"/>
          <w:szCs w:val="18"/>
          <w:lang w:eastAsia="ru-RU"/>
        </w:rPr>
      </w:pPr>
      <w:r w:rsidRPr="00684190">
        <w:rPr>
          <w:rFonts w:eastAsia="Times New Roman"/>
          <w:sz w:val="18"/>
          <w:szCs w:val="18"/>
          <w:lang w:eastAsia="ru-RU"/>
        </w:rPr>
        <w:t>по адресу электронной почты ____________ (без направления бумажной квитанции);</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через личный кабинет потребителя на официальном сайте РСО в сети Интернет;</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иным способом, согласованным Сторонами.</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РСО в сети Интернет считаются надлежащим образом доставленными на следующий календарный день после:</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отправления на адрес электронной почты, предоставленный Потребителем;</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размещения в личном кабинете потребителя на официальном сайте РСО в сети Интернет.</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РСО, в том числе с использованием официального сайта РСО, личного кабинета клиента на сайте, электронной почты, телефона единого контактного центра, СМС-сообщений, а также иных средств взаимодействия с РСО.</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РСО.</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Потребитель дает согласие на взаимодействие с РСО,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sms-сообщений, телефонной связи, электронной почты, платежных документов и иными способами, предусмотренными в соответствии с настоящим Договором.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 xml:space="preserve">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РСО могут быть согласованы Потребителем и РСО дополнительно, в том числе с использованием систем дистанционного взаимодействия, определенных в соответствии с условиями настоящего Договора.</w:t>
      </w:r>
    </w:p>
    <w:p w:rsidR="005A6585" w:rsidRPr="002065E6" w:rsidRDefault="005A6585" w:rsidP="005A6585">
      <w:pPr>
        <w:pStyle w:val="a3"/>
        <w:ind w:left="851"/>
        <w:jc w:val="both"/>
        <w:outlineLvl w:val="2"/>
        <w:rPr>
          <w:rFonts w:eastAsia="Times New Roman"/>
          <w:bCs/>
          <w:sz w:val="18"/>
          <w:szCs w:val="18"/>
          <w:lang w:eastAsia="ru-RU"/>
        </w:rPr>
      </w:pPr>
    </w:p>
    <w:p w:rsidR="005A6585" w:rsidRPr="002065E6" w:rsidRDefault="005A6585" w:rsidP="005A6585">
      <w:pPr>
        <w:pStyle w:val="a3"/>
        <w:numPr>
          <w:ilvl w:val="0"/>
          <w:numId w:val="2"/>
        </w:numPr>
        <w:ind w:left="270" w:hanging="270"/>
        <w:outlineLvl w:val="2"/>
        <w:rPr>
          <w:rFonts w:eastAsia="Times New Roman"/>
          <w:b/>
          <w:bCs/>
          <w:sz w:val="18"/>
          <w:szCs w:val="18"/>
          <w:lang w:eastAsia="ru-RU"/>
        </w:rPr>
      </w:pPr>
      <w:r w:rsidRPr="002065E6">
        <w:rPr>
          <w:rFonts w:eastAsia="Times New Roman"/>
          <w:b/>
          <w:bCs/>
          <w:sz w:val="18"/>
          <w:szCs w:val="18"/>
          <w:lang w:eastAsia="ru-RU"/>
        </w:rPr>
        <w:t>Обязанности и права Сторон</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РСО обязана: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lastRenderedPageBreak/>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обеспечить доставку платежных документов на оплату коммунальных услуг способом, определенным в п.2.2. настоящего Договора.</w:t>
      </w:r>
    </w:p>
    <w:p w:rsidR="005A6585" w:rsidRPr="002065E6" w:rsidRDefault="005A6585" w:rsidP="005A6585">
      <w:pPr>
        <w:pStyle w:val="a3"/>
        <w:numPr>
          <w:ilvl w:val="2"/>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нести иные обязанности, предусмотренные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РСО вправе:</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и составлять акт об установлении количества таких граждан;</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привлекать третьих лиц для выполнения отдельных функций по настоящему Договору;</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 и настоящим Договором.</w:t>
      </w:r>
    </w:p>
    <w:p w:rsidR="005A6585" w:rsidRPr="002065E6" w:rsidRDefault="005A6585" w:rsidP="005A6585">
      <w:pPr>
        <w:pStyle w:val="a3"/>
        <w:numPr>
          <w:ilvl w:val="1"/>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обязан:</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своевременно и в полном объеме вносить РСО плату за коммунальные услуги в порядке и в сроки, установленные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РСО, а при наличии возможности - принимать все меры по устранению таких неисправностей, пожара и аварий;</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 xml:space="preserve">в случае выхода прибора учета из строя (неисправности), в том числе </w:t>
      </w:r>
      <w:proofErr w:type="spellStart"/>
      <w:r w:rsidRPr="002065E6">
        <w:rPr>
          <w:rFonts w:eastAsia="Times New Roman"/>
          <w:sz w:val="18"/>
          <w:szCs w:val="18"/>
          <w:lang w:eastAsia="ru-RU"/>
        </w:rPr>
        <w:t>неотображения</w:t>
      </w:r>
      <w:proofErr w:type="spellEnd"/>
      <w:r w:rsidRPr="002065E6">
        <w:rPr>
          <w:rFonts w:eastAsia="Times New Roman"/>
          <w:sz w:val="18"/>
          <w:szCs w:val="1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065E6">
        <w:rPr>
          <w:rFonts w:eastAsia="Times New Roman"/>
          <w:sz w:val="18"/>
          <w:szCs w:val="18"/>
          <w:lang w:eastAsia="ru-RU"/>
        </w:rPr>
        <w:t>межповерочного</w:t>
      </w:r>
      <w:proofErr w:type="spellEnd"/>
      <w:r w:rsidRPr="002065E6">
        <w:rPr>
          <w:rFonts w:eastAsia="Times New Roman"/>
          <w:sz w:val="18"/>
          <w:szCs w:val="18"/>
          <w:lang w:eastAsia="ru-RU"/>
        </w:rPr>
        <w:t xml:space="preserve"> интервала поверки приборов учета, незамедлительно известить об этом РСО и сообщить показания прибора учета на момент его выхода из строя (возникновения неисправности);</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в случае если требуется проведение демонтажа прибора учета, известить РСО, не менее чем за 2 рабочих дня. Демонтаж прибора учета, а также его последующий монтаж выполняются в присутствии представителей РСО, за исключением случаев, предусмотренных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допускать представителей РСО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информировать РСО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возмещать РСО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5A6585" w:rsidRPr="002065E6" w:rsidRDefault="005A6585" w:rsidP="005A6585">
      <w:pPr>
        <w:pStyle w:val="a3"/>
        <w:numPr>
          <w:ilvl w:val="2"/>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нести иные обязанности, предусмотренные законодательством.</w:t>
      </w:r>
    </w:p>
    <w:p w:rsidR="005A6585" w:rsidRPr="002065E6" w:rsidRDefault="005A6585" w:rsidP="005A6585">
      <w:pPr>
        <w:pStyle w:val="a3"/>
        <w:numPr>
          <w:ilvl w:val="1"/>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w:t>
      </w:r>
    </w:p>
    <w:p w:rsidR="005A6585" w:rsidRPr="002065E6" w:rsidRDefault="005A6585" w:rsidP="005A6585">
      <w:pPr>
        <w:pStyle w:val="a3"/>
        <w:numPr>
          <w:ilvl w:val="1"/>
          <w:numId w:val="2"/>
        </w:numPr>
        <w:tabs>
          <w:tab w:val="left" w:pos="1302"/>
        </w:tabs>
        <w:ind w:left="0" w:firstLine="851"/>
        <w:jc w:val="both"/>
        <w:outlineLvl w:val="2"/>
        <w:rPr>
          <w:rFonts w:eastAsia="Times New Roman"/>
          <w:sz w:val="18"/>
          <w:szCs w:val="18"/>
          <w:lang w:eastAsia="ru-RU"/>
        </w:rPr>
      </w:pPr>
      <w:r w:rsidRPr="002065E6">
        <w:rPr>
          <w:rFonts w:eastAsia="Times New Roman"/>
          <w:sz w:val="18"/>
          <w:szCs w:val="18"/>
          <w:lang w:eastAsia="ru-RU"/>
        </w:rPr>
        <w:t>Потребитель вправе:</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получать в необходимых объемах коммунальные услуги надлежащего качества;</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при наличии индивидуального, общего (квартирного) или комнатного прибора учета ежемесячно снимать его показания и передавать их РСО или уполномоченному ей лицу;</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получать от РСО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требовать от РСО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lastRenderedPageBreak/>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5A6585" w:rsidRPr="002065E6" w:rsidRDefault="005A6585" w:rsidP="005A6585">
      <w:pPr>
        <w:pStyle w:val="a3"/>
        <w:numPr>
          <w:ilvl w:val="2"/>
          <w:numId w:val="2"/>
        </w:numPr>
        <w:ind w:left="0" w:firstLine="851"/>
        <w:jc w:val="both"/>
        <w:outlineLvl w:val="2"/>
        <w:rPr>
          <w:rFonts w:eastAsia="Times New Roman"/>
          <w:sz w:val="18"/>
          <w:szCs w:val="18"/>
          <w:lang w:eastAsia="ru-RU"/>
        </w:rPr>
      </w:pPr>
      <w:r w:rsidRPr="002065E6">
        <w:rPr>
          <w:rFonts w:eastAsia="Times New Roman"/>
          <w:sz w:val="18"/>
          <w:szCs w:val="18"/>
          <w:lang w:eastAsia="ru-RU"/>
        </w:rPr>
        <w:t>осуществлять иные права, предусмотренные законодательством.</w:t>
      </w:r>
    </w:p>
    <w:p w:rsidR="005A6585" w:rsidRPr="002065E6" w:rsidRDefault="005A6585" w:rsidP="005A6585">
      <w:pPr>
        <w:pStyle w:val="a3"/>
        <w:ind w:left="851"/>
        <w:jc w:val="both"/>
        <w:outlineLvl w:val="2"/>
        <w:rPr>
          <w:rFonts w:eastAsia="Times New Roman"/>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Учет объема (количества) потребления коммунальной услуги</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8017B4">
        <w:rPr>
          <w:rFonts w:eastAsia="Times New Roman"/>
          <w:sz w:val="18"/>
          <w:szCs w:val="18"/>
          <w:lang w:eastAsia="ru-RU"/>
        </w:rPr>
        <w:t xml:space="preserve"> </w:t>
      </w:r>
      <w:r w:rsidRPr="002065E6">
        <w:rPr>
          <w:rFonts w:eastAsia="Times New Roman"/>
          <w:sz w:val="18"/>
          <w:szCs w:val="18"/>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2"/>
        </w:numPr>
        <w:ind w:left="270" w:hanging="270"/>
        <w:outlineLvl w:val="2"/>
        <w:rPr>
          <w:rFonts w:eastAsia="Times New Roman"/>
          <w:b/>
          <w:bCs/>
          <w:sz w:val="18"/>
          <w:szCs w:val="18"/>
          <w:lang w:eastAsia="ru-RU"/>
        </w:rPr>
      </w:pPr>
      <w:r w:rsidRPr="002065E6">
        <w:rPr>
          <w:rFonts w:eastAsia="Times New Roman"/>
          <w:b/>
          <w:bCs/>
          <w:sz w:val="18"/>
          <w:szCs w:val="18"/>
          <w:lang w:eastAsia="ru-RU"/>
        </w:rPr>
        <w:t>Цена и порядок расчетов</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Расчетный период для оплаты коммунальной услуги устанавливается равным календарному месяцу.</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Плата за коммунальные услуги вносится Потребителем РСО в порядке и сроки, установленные законодательством.</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Потребитель вправе осуществлять предварительную оплату коммунальных услуг в счет будущих расчетных периодов.</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В случае принятия в Саратовской области решения об установлении социальной нормы потребления коммунальной услуги размер платы за коммунальную услугу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коммунальной услуги.</w:t>
      </w:r>
    </w:p>
    <w:p w:rsidR="005A6585" w:rsidRPr="002065E6" w:rsidRDefault="005A6585" w:rsidP="005A6585">
      <w:pPr>
        <w:pStyle w:val="a3"/>
        <w:numPr>
          <w:ilvl w:val="1"/>
          <w:numId w:val="2"/>
        </w:numPr>
        <w:ind w:left="0" w:firstLine="851"/>
        <w:jc w:val="both"/>
        <w:outlineLvl w:val="2"/>
        <w:rPr>
          <w:rFonts w:eastAsia="Times New Roman"/>
          <w:bCs/>
          <w:sz w:val="18"/>
          <w:szCs w:val="18"/>
          <w:lang w:eastAsia="ru-RU"/>
        </w:rPr>
      </w:pPr>
      <w:r w:rsidRPr="002065E6">
        <w:rPr>
          <w:rFonts w:eastAsia="Times New Roman"/>
          <w:sz w:val="18"/>
          <w:szCs w:val="18"/>
          <w:lang w:eastAsia="ru-RU"/>
        </w:rPr>
        <w:t>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РСО производит доначисление и (или) перерасчет платы в порядке, предусмотренном Правилами № 354.</w:t>
      </w:r>
    </w:p>
    <w:p w:rsidR="005A6585" w:rsidRPr="002065E6" w:rsidRDefault="005A6585" w:rsidP="005A6585">
      <w:pPr>
        <w:pStyle w:val="a3"/>
        <w:ind w:left="851"/>
        <w:jc w:val="both"/>
        <w:outlineLvl w:val="2"/>
        <w:rPr>
          <w:rFonts w:eastAsia="Times New Roman"/>
          <w:bCs/>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Ограничение, приостановление, возобновление предоставления коммунальной услуги</w:t>
      </w:r>
    </w:p>
    <w:p w:rsidR="005A6585" w:rsidRPr="002065E6" w:rsidRDefault="005A6585" w:rsidP="005A6585">
      <w:pPr>
        <w:pStyle w:val="a3"/>
        <w:ind w:left="0"/>
        <w:outlineLvl w:val="2"/>
        <w:rPr>
          <w:rFonts w:eastAsia="Times New Roman"/>
          <w:b/>
          <w:bCs/>
          <w:sz w:val="18"/>
          <w:szCs w:val="18"/>
          <w:lang w:eastAsia="ru-RU"/>
        </w:rPr>
      </w:pP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РСО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При ограничении предоставления коммунальной услуги РСО временно уменьшает объем (количество) подачи коммунальной услуги и (или) вводит график предоставления коммунальной услуги в течение суток.</w:t>
      </w:r>
      <w:r w:rsidR="008017B4">
        <w:rPr>
          <w:rFonts w:eastAsia="Times New Roman"/>
          <w:sz w:val="18"/>
          <w:szCs w:val="18"/>
          <w:lang w:eastAsia="ru-RU"/>
        </w:rPr>
        <w:t xml:space="preserve"> </w:t>
      </w:r>
      <w:r w:rsidRPr="002065E6">
        <w:rPr>
          <w:rFonts w:eastAsia="Times New Roman"/>
          <w:sz w:val="18"/>
          <w:szCs w:val="18"/>
          <w:lang w:eastAsia="ru-RU"/>
        </w:rPr>
        <w:t>При приостановлении предоставления коммунальной услуги РСО временно прекращает ее предоставление.</w:t>
      </w:r>
    </w:p>
    <w:p w:rsidR="005A6585" w:rsidRPr="002065E6" w:rsidRDefault="005A6585" w:rsidP="005A6585">
      <w:pPr>
        <w:pStyle w:val="a3"/>
        <w:numPr>
          <w:ilvl w:val="1"/>
          <w:numId w:val="2"/>
        </w:numPr>
        <w:ind w:left="0" w:firstLine="851"/>
        <w:jc w:val="both"/>
        <w:rPr>
          <w:rFonts w:eastAsia="Times New Roman"/>
          <w:sz w:val="18"/>
          <w:szCs w:val="18"/>
          <w:lang w:eastAsia="ru-RU"/>
        </w:rPr>
      </w:pPr>
      <w:r w:rsidRPr="002065E6">
        <w:rPr>
          <w:rFonts w:eastAsia="Times New Roman"/>
          <w:sz w:val="18"/>
          <w:szCs w:val="18"/>
          <w:lang w:eastAsia="ru-RU"/>
        </w:rPr>
        <w:t>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РСО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2"/>
        </w:numPr>
        <w:outlineLvl w:val="2"/>
        <w:rPr>
          <w:rFonts w:eastAsia="Times New Roman"/>
          <w:b/>
          <w:bCs/>
          <w:sz w:val="18"/>
          <w:szCs w:val="18"/>
          <w:lang w:eastAsia="ru-RU"/>
        </w:rPr>
      </w:pPr>
      <w:r w:rsidRPr="002065E6">
        <w:rPr>
          <w:rFonts w:eastAsia="Times New Roman"/>
          <w:b/>
          <w:bCs/>
          <w:sz w:val="18"/>
          <w:szCs w:val="18"/>
          <w:lang w:eastAsia="ru-RU"/>
        </w:rPr>
        <w:t>Ответственность сторон</w:t>
      </w:r>
    </w:p>
    <w:p w:rsidR="005A6585" w:rsidRPr="002065E6" w:rsidRDefault="005A6585" w:rsidP="005A6585">
      <w:pPr>
        <w:outlineLvl w:val="2"/>
        <w:rPr>
          <w:rFonts w:eastAsia="Times New Roman"/>
          <w:b/>
          <w:bCs/>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0"/>
          <w:numId w:val="3"/>
        </w:numPr>
        <w:jc w:val="both"/>
        <w:rPr>
          <w:rFonts w:eastAsia="Times New Roman"/>
          <w:vanish/>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РСО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в соответствии с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Потребитель несет ответственность за невнесение, несвоевременное и (или) не в полном объеме внесение платы за коммунальную услугу в виде уплаты РСО пени в размере,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Порядок разрешения споров</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Споры, связанные с настоящим Договором, подлежат рассмотрению в порядке, установленном законодательством.</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Действие, изменение и расторжение Договора</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Настоящий Договор вступает в силу в порядке и сроки, установленные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Настоящий Договор может быть изменен или досрочно расторгнут по основаниям и в порядке, предусмотренном законодательством.</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 xml:space="preserve">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w:t>
      </w:r>
      <w:r w:rsidRPr="002065E6">
        <w:rPr>
          <w:rFonts w:eastAsia="Times New Roman"/>
          <w:sz w:val="18"/>
          <w:szCs w:val="18"/>
          <w:lang w:eastAsia="ru-RU"/>
        </w:rPr>
        <w:lastRenderedPageBreak/>
        <w:t>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 xml:space="preserve">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w:t>
      </w:r>
      <w:proofErr w:type="spellStart"/>
      <w:r w:rsidRPr="002065E6">
        <w:rPr>
          <w:rFonts w:eastAsia="Times New Roman"/>
          <w:sz w:val="18"/>
          <w:szCs w:val="18"/>
          <w:lang w:eastAsia="ru-RU"/>
        </w:rPr>
        <w:t>Договор.По</w:t>
      </w:r>
      <w:proofErr w:type="spellEnd"/>
      <w:r w:rsidRPr="002065E6">
        <w:rPr>
          <w:rFonts w:eastAsia="Times New Roman"/>
          <w:sz w:val="18"/>
          <w:szCs w:val="18"/>
          <w:lang w:eastAsia="ru-RU"/>
        </w:rPr>
        <w:t xml:space="preserve">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Обработка персональных данных Потребителя производится РСО в соответствии с Федеральным законом от 27.07.2006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5A6585" w:rsidRPr="002065E6" w:rsidRDefault="005A6585" w:rsidP="005A6585">
      <w:pPr>
        <w:pStyle w:val="a3"/>
        <w:ind w:left="851"/>
        <w:jc w:val="both"/>
        <w:rPr>
          <w:rFonts w:eastAsia="Times New Roman"/>
          <w:sz w:val="18"/>
          <w:szCs w:val="18"/>
          <w:lang w:eastAsia="ru-RU"/>
        </w:rPr>
      </w:pPr>
    </w:p>
    <w:p w:rsidR="005A6585" w:rsidRPr="002065E6" w:rsidRDefault="005A6585" w:rsidP="005A6585">
      <w:pPr>
        <w:pStyle w:val="a3"/>
        <w:numPr>
          <w:ilvl w:val="0"/>
          <w:numId w:val="3"/>
        </w:numPr>
        <w:outlineLvl w:val="2"/>
        <w:rPr>
          <w:rFonts w:eastAsia="Times New Roman"/>
          <w:b/>
          <w:bCs/>
          <w:sz w:val="18"/>
          <w:szCs w:val="18"/>
          <w:lang w:eastAsia="ru-RU"/>
        </w:rPr>
      </w:pPr>
      <w:r w:rsidRPr="002065E6">
        <w:rPr>
          <w:rFonts w:eastAsia="Times New Roman"/>
          <w:b/>
          <w:bCs/>
          <w:sz w:val="18"/>
          <w:szCs w:val="18"/>
          <w:lang w:eastAsia="ru-RU"/>
        </w:rPr>
        <w:t>Заключительные положения</w:t>
      </w:r>
    </w:p>
    <w:p w:rsidR="005A6585" w:rsidRPr="002065E6" w:rsidRDefault="005A6585" w:rsidP="005A6585">
      <w:pPr>
        <w:pStyle w:val="a3"/>
        <w:ind w:left="360"/>
        <w:outlineLvl w:val="2"/>
        <w:rPr>
          <w:rFonts w:eastAsia="Times New Roman"/>
          <w:b/>
          <w:bCs/>
          <w:sz w:val="18"/>
          <w:szCs w:val="18"/>
          <w:lang w:eastAsia="ru-RU"/>
        </w:rPr>
      </w:pPr>
    </w:p>
    <w:p w:rsidR="005A6585" w:rsidRPr="002065E6" w:rsidRDefault="005A6585" w:rsidP="005A6585">
      <w:pPr>
        <w:pStyle w:val="a3"/>
        <w:numPr>
          <w:ilvl w:val="1"/>
          <w:numId w:val="3"/>
        </w:numPr>
        <w:ind w:left="0" w:firstLine="851"/>
        <w:jc w:val="both"/>
        <w:rPr>
          <w:rFonts w:eastAsia="Times New Roman"/>
          <w:sz w:val="18"/>
          <w:szCs w:val="18"/>
          <w:lang w:eastAsia="ru-RU"/>
        </w:rPr>
      </w:pPr>
      <w:r w:rsidRPr="002065E6">
        <w:rPr>
          <w:rFonts w:eastAsia="Times New Roman"/>
          <w:sz w:val="18"/>
          <w:szCs w:val="18"/>
          <w:lang w:eastAsia="ru-RU"/>
        </w:rPr>
        <w:t>По вопросам, прямо не урегулированным настоящим Договором, Стороны руководствуются законодательством Российской Федерации.</w:t>
      </w:r>
    </w:p>
    <w:p w:rsidR="005A6585" w:rsidRPr="002065E6" w:rsidRDefault="005A6585" w:rsidP="005A6585">
      <w:pPr>
        <w:pStyle w:val="a3"/>
        <w:ind w:left="851"/>
        <w:rPr>
          <w:rFonts w:eastAsia="Times New Roman"/>
          <w:sz w:val="18"/>
          <w:szCs w:val="18"/>
          <w:lang w:eastAsia="ru-RU"/>
        </w:rPr>
      </w:pPr>
    </w:p>
    <w:p w:rsidR="005A6585" w:rsidRPr="002065E6" w:rsidRDefault="005A6585" w:rsidP="005A6585">
      <w:pPr>
        <w:pStyle w:val="a3"/>
        <w:numPr>
          <w:ilvl w:val="0"/>
          <w:numId w:val="3"/>
        </w:numPr>
        <w:rPr>
          <w:rFonts w:eastAsia="Times New Roman"/>
          <w:b/>
          <w:sz w:val="18"/>
          <w:szCs w:val="18"/>
          <w:lang w:eastAsia="ru-RU"/>
        </w:rPr>
      </w:pPr>
      <w:r w:rsidRPr="002065E6">
        <w:rPr>
          <w:b/>
          <w:bCs/>
          <w:sz w:val="18"/>
          <w:szCs w:val="18"/>
        </w:rPr>
        <w:t xml:space="preserve"> Адреса и реквизиты сторон</w:t>
      </w:r>
    </w:p>
    <w:p w:rsidR="005A6585" w:rsidRPr="002065E6" w:rsidRDefault="005A6585" w:rsidP="005A6585">
      <w:pPr>
        <w:pStyle w:val="a3"/>
        <w:ind w:left="360"/>
        <w:rPr>
          <w:rFonts w:eastAsia="Times New Roman"/>
          <w:b/>
          <w:sz w:val="18"/>
          <w:szCs w:val="18"/>
          <w:lang w:eastAsia="ru-RU"/>
        </w:rPr>
      </w:pPr>
    </w:p>
    <w:p w:rsidR="005A6585" w:rsidRPr="002065E6" w:rsidRDefault="005A6585" w:rsidP="005A6585">
      <w:pPr>
        <w:widowControl w:val="0"/>
        <w:autoSpaceDE w:val="0"/>
        <w:autoSpaceDN w:val="0"/>
        <w:adjustRightInd w:val="0"/>
        <w:ind w:firstLine="851"/>
        <w:jc w:val="both"/>
        <w:rPr>
          <w:b/>
          <w:bCs/>
          <w:sz w:val="18"/>
          <w:szCs w:val="18"/>
        </w:rPr>
      </w:pPr>
      <w:r w:rsidRPr="002065E6">
        <w:rPr>
          <w:b/>
          <w:bCs/>
          <w:sz w:val="18"/>
          <w:szCs w:val="18"/>
        </w:rPr>
        <w:t xml:space="preserve">РСО: </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ООО «Концессии водоснабжения - Саратов»</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Юридический адрес:</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Почтовый адрес:</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ИНН: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ОГРН: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КПП:</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 xml:space="preserve">Расчетный счет: </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Кор/счет:                      , БИК:</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Телефон: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lang w:val="en-US"/>
        </w:rPr>
        <w:t>e</w:t>
      </w:r>
      <w:r w:rsidRPr="002065E6">
        <w:rPr>
          <w:sz w:val="18"/>
          <w:szCs w:val="18"/>
        </w:rPr>
        <w:t>/</w:t>
      </w:r>
      <w:r w:rsidRPr="002065E6">
        <w:rPr>
          <w:sz w:val="18"/>
          <w:szCs w:val="18"/>
          <w:lang w:val="en-US"/>
        </w:rPr>
        <w:t>mail</w:t>
      </w:r>
      <w:r w:rsidRPr="002065E6">
        <w:rPr>
          <w:sz w:val="18"/>
          <w:szCs w:val="18"/>
        </w:rPr>
        <w:t>:</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_________________/__________/                             «___»__________20___г.</w:t>
      </w:r>
    </w:p>
    <w:p w:rsidR="005A6585" w:rsidRPr="002065E6" w:rsidRDefault="005A6585" w:rsidP="005A6585">
      <w:pPr>
        <w:widowControl w:val="0"/>
        <w:tabs>
          <w:tab w:val="left" w:pos="284"/>
          <w:tab w:val="left" w:pos="567"/>
          <w:tab w:val="left" w:pos="927"/>
        </w:tabs>
        <w:autoSpaceDE w:val="0"/>
        <w:autoSpaceDN w:val="0"/>
        <w:adjustRightInd w:val="0"/>
        <w:ind w:firstLine="851"/>
        <w:jc w:val="both"/>
        <w:rPr>
          <w:sz w:val="18"/>
          <w:szCs w:val="18"/>
        </w:rPr>
      </w:pPr>
    </w:p>
    <w:p w:rsidR="005A6585" w:rsidRPr="002065E6" w:rsidRDefault="005A6585" w:rsidP="005A6585">
      <w:pPr>
        <w:widowControl w:val="0"/>
        <w:autoSpaceDE w:val="0"/>
        <w:autoSpaceDN w:val="0"/>
        <w:adjustRightInd w:val="0"/>
        <w:ind w:firstLine="851"/>
        <w:jc w:val="both"/>
        <w:rPr>
          <w:b/>
          <w:bCs/>
          <w:sz w:val="18"/>
          <w:szCs w:val="18"/>
        </w:rPr>
      </w:pPr>
      <w:r w:rsidRPr="002065E6">
        <w:rPr>
          <w:b/>
          <w:bCs/>
          <w:sz w:val="18"/>
          <w:szCs w:val="18"/>
        </w:rPr>
        <w:t>Потребитель:</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ФИО:</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Дата рождения:</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Место рождения:</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 xml:space="preserve">Адрес регистрации: </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Фактический адрес проживания:</w:t>
      </w:r>
    </w:p>
    <w:p w:rsidR="005A6585" w:rsidRPr="002065E6" w:rsidRDefault="005A6585" w:rsidP="005A6585">
      <w:pPr>
        <w:widowControl w:val="0"/>
        <w:autoSpaceDE w:val="0"/>
        <w:autoSpaceDN w:val="0"/>
        <w:adjustRightInd w:val="0"/>
        <w:ind w:firstLine="851"/>
        <w:jc w:val="both"/>
        <w:rPr>
          <w:bCs/>
          <w:sz w:val="18"/>
          <w:szCs w:val="18"/>
        </w:rPr>
      </w:pPr>
      <w:r w:rsidRPr="002065E6">
        <w:rPr>
          <w:bCs/>
          <w:sz w:val="18"/>
          <w:szCs w:val="18"/>
        </w:rPr>
        <w:t>Паспортные данные:</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Телефон:</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lang w:val="en-US"/>
        </w:rPr>
        <w:t>e</w:t>
      </w:r>
      <w:r w:rsidRPr="002065E6">
        <w:rPr>
          <w:sz w:val="18"/>
          <w:szCs w:val="18"/>
        </w:rPr>
        <w:t>/</w:t>
      </w:r>
      <w:r w:rsidRPr="002065E6">
        <w:rPr>
          <w:sz w:val="18"/>
          <w:szCs w:val="18"/>
          <w:lang w:val="en-US"/>
        </w:rPr>
        <w:t>mail</w:t>
      </w:r>
      <w:r w:rsidRPr="002065E6">
        <w:rPr>
          <w:sz w:val="18"/>
          <w:szCs w:val="18"/>
        </w:rPr>
        <w:t>:</w:t>
      </w:r>
    </w:p>
    <w:p w:rsidR="005A6585" w:rsidRPr="002065E6" w:rsidRDefault="005A6585" w:rsidP="005A6585">
      <w:pPr>
        <w:widowControl w:val="0"/>
        <w:autoSpaceDE w:val="0"/>
        <w:autoSpaceDN w:val="0"/>
        <w:adjustRightInd w:val="0"/>
        <w:ind w:firstLine="851"/>
        <w:jc w:val="both"/>
        <w:rPr>
          <w:sz w:val="18"/>
          <w:szCs w:val="18"/>
        </w:rPr>
      </w:pPr>
      <w:r w:rsidRPr="002065E6">
        <w:rPr>
          <w:sz w:val="18"/>
          <w:szCs w:val="18"/>
        </w:rPr>
        <w:t>_________________/__________/                             «___»__________20___г.</w:t>
      </w:r>
    </w:p>
    <w:p w:rsidR="005A6585" w:rsidRPr="002065E6" w:rsidRDefault="005A6585" w:rsidP="005A6585">
      <w:pPr>
        <w:widowControl w:val="0"/>
        <w:autoSpaceDE w:val="0"/>
        <w:autoSpaceDN w:val="0"/>
        <w:adjustRightInd w:val="0"/>
        <w:ind w:firstLine="851"/>
        <w:jc w:val="both"/>
        <w:rPr>
          <w:sz w:val="18"/>
          <w:szCs w:val="18"/>
        </w:rPr>
      </w:pPr>
    </w:p>
    <w:p w:rsidR="005A6585" w:rsidRPr="002065E6" w:rsidRDefault="005A6585" w:rsidP="005A6585">
      <w:pPr>
        <w:tabs>
          <w:tab w:val="left" w:pos="1352"/>
        </w:tabs>
        <w:rPr>
          <w:sz w:val="18"/>
          <w:szCs w:val="18"/>
          <w:lang w:eastAsia="ru-RU"/>
        </w:rPr>
      </w:pPr>
    </w:p>
    <w:p w:rsidR="005A6585" w:rsidRPr="00684190" w:rsidRDefault="005A6585" w:rsidP="005A6585">
      <w:pPr>
        <w:rPr>
          <w:sz w:val="18"/>
          <w:szCs w:val="18"/>
          <w:lang w:val="en-US"/>
        </w:rPr>
      </w:pPr>
    </w:p>
    <w:p w:rsidR="0044234E" w:rsidRDefault="0044234E"/>
    <w:sectPr w:rsidR="0044234E" w:rsidSect="000D64A0">
      <w:pgSz w:w="11906" w:h="16838"/>
      <w:pgMar w:top="1134" w:right="851" w:bottom="1134" w:left="1418" w:header="709"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A"/>
    <w:rsid w:val="000C4653"/>
    <w:rsid w:val="003F2B83"/>
    <w:rsid w:val="003F6465"/>
    <w:rsid w:val="0044234E"/>
    <w:rsid w:val="005A6585"/>
    <w:rsid w:val="008017B4"/>
    <w:rsid w:val="00A425EA"/>
    <w:rsid w:val="00B57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77BB8-0B4C-4F22-9661-D40DF044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585"/>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Устьянцева Наталия Вячеславовна</cp:lastModifiedBy>
  <cp:revision>2</cp:revision>
  <dcterms:created xsi:type="dcterms:W3CDTF">2019-06-04T13:00:00Z</dcterms:created>
  <dcterms:modified xsi:type="dcterms:W3CDTF">2019-06-04T13:00:00Z</dcterms:modified>
</cp:coreProperties>
</file>